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3" w:line="226" w:lineRule="auto"/>
        <w:ind w:left="689"/>
      </w:pPr>
      <w:bookmarkStart w:id="0" w:name="_GoBack"/>
      <w:bookmarkEnd w:id="0"/>
      <w:r>
        <w:rPr>
          <w:spacing w:val="2"/>
        </w:rPr>
        <w:t>附件</w:t>
      </w:r>
      <w:r>
        <w:rPr>
          <w:spacing w:val="-39"/>
        </w:rPr>
        <w:t xml:space="preserve"> </w:t>
      </w:r>
      <w:r>
        <w:rPr>
          <w:spacing w:val="2"/>
        </w:rPr>
        <w:t>1：观摩项目简介</w:t>
      </w:r>
    </w:p>
    <w:p>
      <w:pPr>
        <w:pStyle w:val="2"/>
        <w:spacing w:before="235" w:line="372" w:lineRule="auto"/>
        <w:ind w:left="6" w:firstLine="673"/>
      </w:pPr>
      <w:r>
        <w:rPr>
          <w:spacing w:val="8"/>
        </w:rPr>
        <w:t>安阳至罗山高速公路原阳至郑州(兰原高速至连霍高速)</w:t>
      </w:r>
      <w:r>
        <w:rPr>
          <w:spacing w:val="12"/>
        </w:rPr>
        <w:t xml:space="preserve"> </w:t>
      </w:r>
      <w:r>
        <w:rPr>
          <w:spacing w:val="9"/>
        </w:rPr>
        <w:t>段项目是北京—武汉高速公路（简称“京武高速</w:t>
      </w:r>
      <w:r>
        <w:rPr>
          <w:spacing w:val="-113"/>
        </w:rPr>
        <w:t xml:space="preserve"> </w:t>
      </w:r>
      <w:r>
        <w:rPr>
          <w:spacing w:val="9"/>
        </w:rPr>
        <w:t>”</w:t>
      </w:r>
      <w:r>
        <w:rPr>
          <w:spacing w:val="-4"/>
        </w:rPr>
        <w:t>），</w:t>
      </w:r>
      <w:r>
        <w:rPr>
          <w:spacing w:val="9"/>
        </w:rPr>
        <w:t>编号</w:t>
      </w:r>
      <w:r>
        <w:t xml:space="preserve"> </w:t>
      </w:r>
      <w:r>
        <w:rPr>
          <w:spacing w:val="7"/>
        </w:rPr>
        <w:t>“</w:t>
      </w:r>
      <w:r>
        <w:rPr>
          <w:spacing w:val="-79"/>
        </w:rPr>
        <w:t xml:space="preserve"> </w:t>
      </w:r>
      <w:r>
        <w:rPr>
          <w:spacing w:val="7"/>
        </w:rPr>
        <w:t>国家高速</w:t>
      </w:r>
      <w:r>
        <w:rPr>
          <w:spacing w:val="-63"/>
        </w:rPr>
        <w:t xml:space="preserve"> </w:t>
      </w:r>
      <w:r>
        <w:rPr>
          <w:spacing w:val="7"/>
        </w:rPr>
        <w:t>G0424</w:t>
      </w:r>
      <w:r>
        <w:rPr>
          <w:spacing w:val="-111"/>
        </w:rPr>
        <w:t xml:space="preserve"> </w:t>
      </w:r>
      <w:r>
        <w:rPr>
          <w:spacing w:val="7"/>
        </w:rPr>
        <w:t>”的重要组成部分，项目起点位于新乡市</w:t>
      </w:r>
      <w:r>
        <w:t xml:space="preserve"> </w:t>
      </w:r>
      <w:r>
        <w:rPr>
          <w:spacing w:val="9"/>
        </w:rPr>
        <w:t>原阳县太平镇乡虎张村西北，设梁寨枢纽互通式立交，与兰</w:t>
      </w:r>
      <w:r>
        <w:rPr>
          <w:spacing w:val="16"/>
        </w:rPr>
        <w:t xml:space="preserve"> </w:t>
      </w:r>
      <w:r>
        <w:rPr>
          <w:spacing w:val="9"/>
        </w:rPr>
        <w:t>原高速封丘至原阳段相交；向南在陡内乡东上跨黄河；至黄</w:t>
      </w:r>
      <w:r>
        <w:rPr>
          <w:spacing w:val="16"/>
        </w:rPr>
        <w:t xml:space="preserve"> </w:t>
      </w:r>
      <w:r>
        <w:rPr>
          <w:spacing w:val="13"/>
        </w:rPr>
        <w:t>河南岸设雁鸣湖互通式立交，与省道</w:t>
      </w:r>
      <w:r>
        <w:rPr>
          <w:spacing w:val="-55"/>
        </w:rPr>
        <w:t xml:space="preserve"> </w:t>
      </w:r>
      <w:r>
        <w:rPr>
          <w:spacing w:val="13"/>
        </w:rPr>
        <w:t>S312</w:t>
      </w:r>
      <w:r>
        <w:rPr>
          <w:spacing w:val="-46"/>
        </w:rPr>
        <w:t xml:space="preserve"> </w:t>
      </w:r>
      <w:r>
        <w:rPr>
          <w:spacing w:val="13"/>
        </w:rPr>
        <w:t>相交；项目终点</w:t>
      </w:r>
      <w:r>
        <w:t xml:space="preserve"> </w:t>
      </w:r>
      <w:r>
        <w:rPr>
          <w:spacing w:val="9"/>
        </w:rPr>
        <w:t>位于雁鸣湖镇东，设枢纽互通式立交，与连霍高速相交，顺</w:t>
      </w:r>
      <w:r>
        <w:rPr>
          <w:spacing w:val="16"/>
        </w:rPr>
        <w:t xml:space="preserve"> </w:t>
      </w:r>
      <w:r>
        <w:rPr>
          <w:spacing w:val="3"/>
        </w:rPr>
        <w:t>接安罗高速郑州机场至周口西华段。项目全长</w:t>
      </w:r>
      <w:r>
        <w:rPr>
          <w:spacing w:val="-44"/>
        </w:rPr>
        <w:t xml:space="preserve"> </w:t>
      </w:r>
      <w:r>
        <w:rPr>
          <w:spacing w:val="3"/>
        </w:rPr>
        <w:t>21.655 公里，</w:t>
      </w:r>
      <w:r>
        <w:t xml:space="preserve"> </w:t>
      </w:r>
      <w:r>
        <w:rPr>
          <w:spacing w:val="4"/>
        </w:rPr>
        <w:t>总投资</w:t>
      </w:r>
      <w:r>
        <w:rPr>
          <w:spacing w:val="-41"/>
        </w:rPr>
        <w:t xml:space="preserve"> </w:t>
      </w:r>
      <w:r>
        <w:rPr>
          <w:spacing w:val="4"/>
        </w:rPr>
        <w:t>106.92</w:t>
      </w:r>
      <w:r>
        <w:rPr>
          <w:spacing w:val="-50"/>
        </w:rPr>
        <w:t xml:space="preserve"> </w:t>
      </w:r>
      <w:r>
        <w:rPr>
          <w:spacing w:val="4"/>
        </w:rPr>
        <w:t>亿元，其中黄河特大桥全长</w:t>
      </w:r>
      <w:r>
        <w:rPr>
          <w:spacing w:val="-40"/>
        </w:rPr>
        <w:t xml:space="preserve"> </w:t>
      </w:r>
      <w:r>
        <w:rPr>
          <w:spacing w:val="4"/>
        </w:rPr>
        <w:t>15.223</w:t>
      </w:r>
      <w:r>
        <w:rPr>
          <w:spacing w:val="-50"/>
        </w:rPr>
        <w:t xml:space="preserve"> </w:t>
      </w:r>
      <w:r>
        <w:rPr>
          <w:spacing w:val="4"/>
        </w:rPr>
        <w:t>公</w:t>
      </w:r>
      <w:r>
        <w:rPr>
          <w:spacing w:val="3"/>
        </w:rPr>
        <w:t>里，是</w:t>
      </w:r>
      <w:r>
        <w:t xml:space="preserve"> </w:t>
      </w:r>
      <w:r>
        <w:rPr>
          <w:spacing w:val="10"/>
        </w:rPr>
        <w:t>黄河上最长、内陆地区钢结构用量最大的公</w:t>
      </w:r>
      <w:r>
        <w:rPr>
          <w:spacing w:val="9"/>
        </w:rPr>
        <w:t>路桥梁，为京武</w:t>
      </w:r>
      <w:r>
        <w:t xml:space="preserve"> </w:t>
      </w:r>
      <w:r>
        <w:rPr>
          <w:spacing w:val="9"/>
        </w:rPr>
        <w:t>高速关键控制性工程。项目北通雄安、南连武汉，建成后将</w:t>
      </w:r>
      <w:r>
        <w:rPr>
          <w:spacing w:val="16"/>
        </w:rPr>
        <w:t xml:space="preserve"> </w:t>
      </w:r>
      <w:r>
        <w:rPr>
          <w:spacing w:val="10"/>
        </w:rPr>
        <w:t>在京港澳和大广高速之间形成新的纵向通道</w:t>
      </w:r>
      <w:r>
        <w:rPr>
          <w:spacing w:val="9"/>
        </w:rPr>
        <w:t>，同时项目跨越</w:t>
      </w:r>
      <w:r>
        <w:t xml:space="preserve"> </w:t>
      </w:r>
      <w:r>
        <w:rPr>
          <w:spacing w:val="2"/>
        </w:rPr>
        <w:t>黄河湿地保护区，对构建黄河生态经济轴带</w:t>
      </w:r>
      <w:r>
        <w:rPr>
          <w:spacing w:val="1"/>
        </w:rPr>
        <w:t>、推动文旅融合、</w:t>
      </w:r>
    </w:p>
    <w:p>
      <w:pPr>
        <w:pStyle w:val="2"/>
        <w:spacing w:line="226" w:lineRule="auto"/>
        <w:ind w:left="34"/>
      </w:pPr>
      <w:r>
        <w:rPr>
          <w:spacing w:val="8"/>
        </w:rPr>
        <w:t>促进黄河流域生态保护和高质量发展具有重要意义。</w:t>
      </w:r>
    </w:p>
    <w:p>
      <w:pPr>
        <w:spacing w:line="226" w:lineRule="auto"/>
        <w:sectPr>
          <w:pgSz w:w="11906" w:h="16839"/>
          <w:pgMar w:top="1431" w:right="1696" w:bottom="0" w:left="1785" w:header="0" w:footer="0" w:gutter="0"/>
          <w:cols w:space="720" w:num="1"/>
        </w:sectPr>
      </w:pPr>
    </w:p>
    <w:p>
      <w:pPr>
        <w:spacing w:before="68" w:line="13716" w:lineRule="exact"/>
        <w:ind w:firstLine="14"/>
      </w:pPr>
      <w:r>
        <w:rPr>
          <w:position w:val="-274"/>
        </w:rPr>
        <w:drawing>
          <wp:inline distT="0" distB="0" distL="0" distR="0">
            <wp:extent cx="5259070" cy="87090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870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1OTlmZmY0ZTM1ODE1N2I1NjVmMWE3YTc3ODc3ZjgifQ=="/>
  </w:docVars>
  <w:rsids>
    <w:rsidRoot w:val="00000000"/>
    <w:rsid w:val="5FB81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2023-09-21T20:52:00Z</dcterms:created>
  <dc:creator>Administrator</dc:creator>
  <cp:lastModifiedBy>八九点钟的太阳1425520313</cp:lastModifiedBy>
  <dcterms:modified xsi:type="dcterms:W3CDTF">2023-09-22T01:43:20Z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2023-09-22T09:37:40Z</vt:filetime>
  </property>
  <property fmtid="{D5CDD505-2E9C-101B-9397-08002B2CF9AE}" pid="4" name="KSOProductBuildVer">
    <vt:lpwstr>2052-12.1.0.15374</vt:lpwstr>
  </property>
  <property fmtid="{D5CDD505-2E9C-101B-9397-08002B2CF9AE}" pid="5" name="ICV">
    <vt:lpwstr>475E5626699546EE8FBEAABD18497542_13</vt:lpwstr>
  </property>
</Properties>
</file>