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widowControl/>
        <w:shd w:val="clear" w:color="auto" w:fill="FFFFFF"/>
        <w:spacing w:line="360" w:lineRule="atLeas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2021年</w:t>
      </w:r>
      <w:r>
        <w:rPr>
          <w:rFonts w:hint="eastAsia" w:ascii="仿宋" w:hAnsi="仿宋" w:eastAsia="仿宋"/>
          <w:b/>
          <w:bCs/>
          <w:sz w:val="28"/>
          <w:szCs w:val="28"/>
        </w:rPr>
        <w:t>“</w:t>
      </w:r>
      <w:r>
        <w:rPr>
          <w:rFonts w:ascii="仿宋" w:hAnsi="仿宋" w:eastAsia="仿宋"/>
          <w:b/>
          <w:bCs/>
          <w:sz w:val="28"/>
          <w:szCs w:val="28"/>
        </w:rPr>
        <w:t>河南省交通运输科学技术进步奖</w:t>
      </w:r>
      <w:r>
        <w:rPr>
          <w:rFonts w:hint="eastAsia" w:ascii="仿宋" w:hAnsi="仿宋" w:eastAsia="仿宋"/>
          <w:b/>
          <w:bCs/>
          <w:sz w:val="28"/>
          <w:szCs w:val="28"/>
        </w:rPr>
        <w:t>”获奖项目及人员名单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375"/>
        <w:gridCol w:w="2523"/>
        <w:gridCol w:w="2911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完成人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评审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一、技术开发类（1</w:t>
            </w:r>
            <w:r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多维度荷载耦合下软弱土工程特性及路基灾害防控技术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河南交院工程技术集团有限公司、郑州大学、浙江工业大学、中山大学、盐城工学院、河南工业大学、苏州科技大学、中交南京交通工程管理有限公司  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王钰轲、邵景干、刘萌成、郭成超、徐桂中、曾长女、吴迪、黄运军、王菲菲、余翔、朱磊、于洪亮、李东彪、周飞、曹天才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韩沐森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沥青路面常温施工建养及循环再生成套关键技术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河南省高远公路养护技术有限公司、长安大学、河南高远公路养护设备股份有限公司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张庆、李忠玉、叶敏、侯德华、董是、侯中新、刘廷国、李伟、刘立东、陈永辉、刘玉恒、左献宝、郝长峰、尚波、李敏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沥青路面裂缝焊接成套技术研究及应用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河南万里交通科技集团股份有限公司 、河南万里交通科技集团无损检测加固技术有限公司                   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刘澜波、张良奇、耿继光、姚运仕、李冠峰、祝晓磊、李蕊、牛凯杰、秦鹏举、蔡文才、郭炎朝、田纪荣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高速公路智慧管养综合服务关键技术研究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河南省交通规划设计研究院股份有限公司、河南省高速公路联网管理中心、河南省交通运输厅高速公路濮阳至鹤壁管理处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王笑风、杨博、张建龙、侯明业、束景晓、冯明林、陈蒙蒙、陈彦军、郭霄、孙云龙、彭文逵、毛海臻、王晓阳、傅磊、韩少坤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有机硅改性沥青及其沥青混合料关键技术研究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河南交通职业技术学院、武汉大学有机硅化合物及材料教育部工程研究中心、河南交院工程技术集团有限公司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王玮、高建华、王兆仑、冯志强、冯明林、姬小祥、王小川、宋晓慧、赵翼、孙建文、王菲菲、李钰、黄驰、董鹏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工业废渣复合再生水硬性胶凝材料应用技术研究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河南淮信高速公路有限公司、河南省公路工程局集团有限公司、河南省交通规划设计研究院股份有限公司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李小重、宋宽彬、王笑风、李万波、刘超、杨博、鲁立、白金龙、孙会刚、王佩珩、李立元、刘艳雄、周春雨、张鸿志、郭玉杰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基于安全靶向理论的公路施工安全风险防护技术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河南省公路工程局集团有限公司、石家庄铁道大学、河南省第二公路工程有限公司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刘前进、王景春、魏道平、侯卫红、王春、张先萌、张智慧、李青、宋刚、韩周亮、范广宇、黄晶、郭艳梅、余磊、刘琳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节能环保沥青改性关键技术研发及工程应用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郑州市公路事业发展中心、郑州大学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刘文娟、刘建锋、张瑞、李瑞霞、乐金朝、孙洋、郑杰、康柯楠、鲍茜、侯林杰、王日冉、袁利伟、袁杨一、乐明静、王海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河南省城市大气污染防治货车智慧管控系统应用研究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河南省交通规划设计研究院股份有限公司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梁营力、王德锋、孙志欣、王自来、张广娜、杨先平、时宗琦、齐博、孟畅畅、王闪、王晓伟、李捷、李光明、唐贵涛、王鑫涛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抗紫外老化改性剂及其改性沥青生产关键技术及应用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河南金欧特实业集团股份有限公司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徐琦、杨兴旺、刘洪磊、姜帅、王海赞、李程北、沈军伟、郑伟、时留培、郭培源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特长公路隧道通风控制及优化设计研究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河南省交通规划设计研究院股份有限公司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付大喜、郭炎伟、胡晓伟、阮飞鹏、安枫垒、阮锦楼、卫涛、赵慧勇、高晓培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机械发泡型温拌沥青混合料施工工艺及路用性能研究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河南省三门峡至淅川高速公路项目有限公司、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北京新桥技术发展有限公司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李明杰、米轶轩、杨光亚、林青、李玉耀、刘大路、王雪梅、 刘兆磊、张国庆、焦航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半柔性水泥灌浆沥青路面技术研究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河南省三门峡至淅川高速公路项目有限公司、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交通运输部公路科学研究所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李明杰、曹朋辉、杨光亚、谢海洋、张国庆、郭彦伟、路凯冀、梁明波、刘兆磊、刘大路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二、软科学类（</w:t>
            </w:r>
            <w:r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高速公路机电设备运维管理标准化建设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河南省高速公路联网监控收费通信服务有限公司、河南高速公路发展有限责任公司、广州大学、广州彰道企业管理咨询有限公司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吕培建、 殷蔚明、 陈刘伟、王翀、刘鹏杰、徐红辉、蒋青林、范杰、鄢文军、翟晓丹、 陈昊伟、王一戈、曹雪芹、张迅頔、王婷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河南省高速公路充换电站规划、规范及标准研究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河南交通投资集团有限公司、长安大学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苏凯、陈圆媛、李艳波、史博、孙洋、张会欣、夏政、李轶群、武奇生、关铁铮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国家陆桥物流大通道（河南段）多式联运组织模式研究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河南省交通规划设计研究院股份有限公司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王武岗、郭福利、梁营力、王自来、杨先平、时宗琦、王闪、侯常明、杨晨、任延凯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基于“两体系一枢纽的河南省立体交通体系构建研究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北京交通大学、许昌学院、郑州综合交通运输研究院有限公司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陈旭梅、方曾利、黎明、宋国华、梁亚莉、王芳、郭永健、王颖、范爱华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推进交通运输现代化发展人才需求分析及人才队伍建设战略研究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河南交通职业技术学院、河南交院工程技术集团有限公司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刘志伟、张军、贺倩倩、吴沙沙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河南省交通运输行业社会公众满意度评价指标及方法体系研究</w:t>
            </w:r>
          </w:p>
        </w:tc>
        <w:tc>
          <w:tcPr>
            <w:tcW w:w="1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河南交通职业技术学院、河南交院工程技术集团有限公司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张军、魏琳、褚耀程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widowControl/>
        <w:shd w:val="clear" w:color="auto" w:fill="FFFFFF"/>
        <w:spacing w:line="360" w:lineRule="atLeast"/>
        <w:rPr>
          <w:rFonts w:ascii="Arial" w:hAnsi="Arial" w:eastAsia="宋体" w:cs="Arial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aiti SC Regular">
    <w:altName w:val="Calibri"/>
    <w:panose1 w:val="00000000000000000000"/>
    <w:charset w:val="50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B7"/>
    <w:rsid w:val="000548B3"/>
    <w:rsid w:val="00112EC2"/>
    <w:rsid w:val="00183202"/>
    <w:rsid w:val="001B6DCC"/>
    <w:rsid w:val="001E4F21"/>
    <w:rsid w:val="00213CCA"/>
    <w:rsid w:val="002C57A6"/>
    <w:rsid w:val="003059BE"/>
    <w:rsid w:val="003332A0"/>
    <w:rsid w:val="003B1F72"/>
    <w:rsid w:val="006217CA"/>
    <w:rsid w:val="0063016C"/>
    <w:rsid w:val="006A7E60"/>
    <w:rsid w:val="006F2585"/>
    <w:rsid w:val="00733FDB"/>
    <w:rsid w:val="00746F8B"/>
    <w:rsid w:val="00783C0D"/>
    <w:rsid w:val="0085522F"/>
    <w:rsid w:val="008F67B7"/>
    <w:rsid w:val="00990CF4"/>
    <w:rsid w:val="00AB356E"/>
    <w:rsid w:val="00B77BD4"/>
    <w:rsid w:val="00B94D54"/>
    <w:rsid w:val="00B96D08"/>
    <w:rsid w:val="00D02680"/>
    <w:rsid w:val="00D335E1"/>
    <w:rsid w:val="00D37B1F"/>
    <w:rsid w:val="00DB5DF0"/>
    <w:rsid w:val="00DF374E"/>
    <w:rsid w:val="00EB02A8"/>
    <w:rsid w:val="0A5874C5"/>
    <w:rsid w:val="0D1D606C"/>
    <w:rsid w:val="372C1852"/>
    <w:rsid w:val="375C15FB"/>
    <w:rsid w:val="560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6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6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3">
    <w:name w:val="sharetxt"/>
    <w:basedOn w:val="8"/>
    <w:qFormat/>
    <w:uiPriority w:val="0"/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3105B-9B5A-B447-AFF2-CFA35B3CFE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2557</Words>
  <Characters>2593</Characters>
  <Lines>19</Lines>
  <Paragraphs>5</Paragraphs>
  <TotalTime>21</TotalTime>
  <ScaleCrop>false</ScaleCrop>
  <LinksUpToDate>false</LinksUpToDate>
  <CharactersWithSpaces>2656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2022-03-07T07:01:00Z</dcterms:created>
  <dc:creator>冯 明林</dc:creator>
  <cp:lastModifiedBy>WPS_1510711645</cp:lastModifiedBy>
  <cp:lastPrinted>2022-03-11T01:37:00Z</cp:lastPrinted>
  <dcterms:modified xsi:type="dcterms:W3CDTF">2022-03-11T02:06:39Z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17CB895DE5B04B2F9DA563A2778FAAB4</vt:lpwstr>
  </property>
</Properties>
</file>